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302"/>
        <w:tblW w:w="9639" w:type="dxa"/>
        <w:tblLook w:val="04A0" w:firstRow="1" w:lastRow="0" w:firstColumn="1" w:lastColumn="0" w:noHBand="0" w:noVBand="1"/>
      </w:tblPr>
      <w:tblGrid>
        <w:gridCol w:w="671"/>
        <w:gridCol w:w="5171"/>
        <w:gridCol w:w="1999"/>
        <w:gridCol w:w="1798"/>
      </w:tblGrid>
      <w:tr w:rsidR="0030751A" w:rsidRPr="008375A6" w:rsidTr="008375A6">
        <w:trPr>
          <w:trHeight w:val="6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Найменування витрат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Всього на рік, грн.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грн/км</w:t>
            </w:r>
          </w:p>
        </w:tc>
      </w:tr>
      <w:tr w:rsidR="0030751A" w:rsidRPr="008375A6" w:rsidTr="008375A6">
        <w:trPr>
          <w:trHeight w:val="636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Витрати на оплату праці водія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180 522,00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9,82</w:t>
            </w:r>
          </w:p>
        </w:tc>
      </w:tr>
      <w:tr w:rsidR="0030751A" w:rsidRPr="008375A6" w:rsidTr="008375A6">
        <w:trPr>
          <w:trHeight w:val="636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Єдиний соціальний внесок 22%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39 714,84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2,16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Матеріальні витрати в </w:t>
            </w:r>
            <w:proofErr w:type="spellStart"/>
            <w:r w:rsidRPr="008375A6">
              <w:rPr>
                <w:rFonts w:ascii="Times New Roman" w:hAnsi="Times New Roman" w:cs="Times New Roman"/>
              </w:rPr>
              <w:t>т.ч</w:t>
            </w:r>
            <w:proofErr w:type="spellEnd"/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592 001,41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32,22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Дизельне пальне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363 155,21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19,76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Запасні частини,  інші матеріали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0,28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Витрати на ремонт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190 614,00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10,37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Шини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24 032,20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1,31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Акумуляторна батарея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0,49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Амортизація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131 728,14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7,17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Інші прямі витрати: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13 906,00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0,75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Техогляд авто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3 200,00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0,17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Страхування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2 756,00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0,15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 xml:space="preserve">Витрати з охорони праці 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3 450,00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0,19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Обслуговування авто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4 500,00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0,24</w:t>
            </w:r>
          </w:p>
        </w:tc>
      </w:tr>
      <w:tr w:rsidR="0030751A" w:rsidRPr="008375A6" w:rsidTr="008375A6">
        <w:trPr>
          <w:trHeight w:val="318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ВСЬОГО ПРЯМИХ ВИТРАТ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957 872,39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52,12</w:t>
            </w:r>
          </w:p>
        </w:tc>
      </w:tr>
      <w:tr w:rsidR="0030751A" w:rsidRPr="008375A6" w:rsidTr="008375A6">
        <w:trPr>
          <w:trHeight w:val="31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ПДВ 20%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10,42</w:t>
            </w:r>
          </w:p>
        </w:tc>
      </w:tr>
      <w:tr w:rsidR="0030751A" w:rsidRPr="008375A6" w:rsidTr="008375A6">
        <w:trPr>
          <w:trHeight w:val="189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</w:rPr>
            </w:pPr>
            <w:r w:rsidRPr="008375A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ВСЬОГО з ПДВ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51A" w:rsidRPr="008375A6" w:rsidRDefault="0030751A" w:rsidP="008375A6">
            <w:pPr>
              <w:rPr>
                <w:rFonts w:ascii="Times New Roman" w:hAnsi="Times New Roman" w:cs="Times New Roman"/>
                <w:b/>
                <w:bCs/>
              </w:rPr>
            </w:pPr>
            <w:r w:rsidRPr="008375A6">
              <w:rPr>
                <w:rFonts w:ascii="Times New Roman" w:hAnsi="Times New Roman" w:cs="Times New Roman"/>
                <w:b/>
                <w:bCs/>
              </w:rPr>
              <w:t>62,54</w:t>
            </w:r>
          </w:p>
        </w:tc>
      </w:tr>
    </w:tbl>
    <w:p w:rsidR="008375A6" w:rsidRPr="008375A6" w:rsidRDefault="008375A6" w:rsidP="008375A6">
      <w:pPr>
        <w:spacing w:after="0"/>
        <w:jc w:val="right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 xml:space="preserve">Додаток </w:t>
      </w:r>
    </w:p>
    <w:p w:rsidR="008375A6" w:rsidRPr="008375A6" w:rsidRDefault="008375A6" w:rsidP="008375A6">
      <w:pPr>
        <w:spacing w:after="0"/>
        <w:jc w:val="right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>до рішення виконавчого комітету</w:t>
      </w:r>
    </w:p>
    <w:p w:rsidR="008375A6" w:rsidRPr="008375A6" w:rsidRDefault="008375A6" w:rsidP="008375A6">
      <w:pPr>
        <w:spacing w:after="0"/>
        <w:jc w:val="right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>Бучанської міської ради</w:t>
      </w:r>
    </w:p>
    <w:p w:rsidR="008375A6" w:rsidRPr="0033259F" w:rsidRDefault="008375A6" w:rsidP="008375A6">
      <w:pPr>
        <w:spacing w:after="0"/>
        <w:jc w:val="right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>21</w:t>
      </w:r>
      <w:r w:rsidRPr="008375A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06</w:t>
      </w:r>
      <w:r w:rsidRPr="008375A6">
        <w:rPr>
          <w:rFonts w:ascii="Times New Roman" w:hAnsi="Times New Roman" w:cs="Times New Roman"/>
        </w:rPr>
        <w:t>.2024р. №</w:t>
      </w:r>
      <w:r w:rsidR="00147116">
        <w:rPr>
          <w:rFonts w:ascii="Times New Roman" w:hAnsi="Times New Roman" w:cs="Times New Roman"/>
        </w:rPr>
        <w:t xml:space="preserve"> 3877</w:t>
      </w:r>
    </w:p>
    <w:p w:rsidR="008375A6" w:rsidRPr="008375A6" w:rsidRDefault="008375A6" w:rsidP="0030751A">
      <w:pPr>
        <w:rPr>
          <w:rFonts w:ascii="Times New Roman" w:hAnsi="Times New Roman" w:cs="Times New Roman"/>
        </w:rPr>
      </w:pPr>
    </w:p>
    <w:p w:rsidR="008375A6" w:rsidRDefault="008375A6" w:rsidP="008375A6">
      <w:pPr>
        <w:spacing w:after="0"/>
        <w:jc w:val="center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 xml:space="preserve">Розрахунок вартості </w:t>
      </w:r>
    </w:p>
    <w:p w:rsidR="008375A6" w:rsidRDefault="008375A6" w:rsidP="008375A6">
      <w:pPr>
        <w:spacing w:after="0"/>
        <w:jc w:val="center"/>
        <w:rPr>
          <w:rFonts w:ascii="Times New Roman" w:hAnsi="Times New Roman" w:cs="Times New Roman"/>
        </w:rPr>
      </w:pPr>
      <w:r w:rsidRPr="008375A6">
        <w:rPr>
          <w:rFonts w:ascii="Times New Roman" w:hAnsi="Times New Roman" w:cs="Times New Roman"/>
        </w:rPr>
        <w:t>надання послуг з регулярно спеціальних перевезень</w:t>
      </w:r>
    </w:p>
    <w:p w:rsidR="008375A6" w:rsidRDefault="008375A6" w:rsidP="008375A6">
      <w:pPr>
        <w:jc w:val="center"/>
        <w:rPr>
          <w:rFonts w:ascii="Times New Roman" w:hAnsi="Times New Roman" w:cs="Times New Roman"/>
        </w:rPr>
      </w:pPr>
    </w:p>
    <w:p w:rsidR="008375A6" w:rsidRDefault="008375A6" w:rsidP="008375A6">
      <w:pPr>
        <w:rPr>
          <w:rFonts w:ascii="Times New Roman" w:hAnsi="Times New Roman" w:cs="Times New Roman"/>
          <w:sz w:val="24"/>
          <w:szCs w:val="24"/>
        </w:rPr>
      </w:pPr>
    </w:p>
    <w:p w:rsidR="00A11479" w:rsidRDefault="00A11479" w:rsidP="008375A6">
      <w:pPr>
        <w:rPr>
          <w:rFonts w:ascii="Times New Roman" w:hAnsi="Times New Roman" w:cs="Times New Roman"/>
          <w:sz w:val="24"/>
          <w:szCs w:val="24"/>
        </w:rPr>
      </w:pPr>
    </w:p>
    <w:p w:rsidR="00A11479" w:rsidRDefault="00A11479" w:rsidP="008375A6">
      <w:pPr>
        <w:rPr>
          <w:rFonts w:ascii="Times New Roman" w:hAnsi="Times New Roman" w:cs="Times New Roman"/>
          <w:sz w:val="24"/>
          <w:szCs w:val="24"/>
        </w:rPr>
      </w:pPr>
    </w:p>
    <w:p w:rsidR="008375A6" w:rsidRPr="008375A6" w:rsidRDefault="008375A6" w:rsidP="008375A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375A6">
        <w:rPr>
          <w:rFonts w:ascii="Times New Roman" w:hAnsi="Times New Roman" w:cs="Times New Roman"/>
          <w:sz w:val="24"/>
          <w:szCs w:val="24"/>
        </w:rPr>
        <w:t>Директор КП «</w:t>
      </w:r>
      <w:proofErr w:type="spellStart"/>
      <w:r w:rsidRPr="008375A6">
        <w:rPr>
          <w:rFonts w:ascii="Times New Roman" w:hAnsi="Times New Roman" w:cs="Times New Roman"/>
          <w:sz w:val="24"/>
          <w:szCs w:val="24"/>
        </w:rPr>
        <w:t>Бучатранссервіс</w:t>
      </w:r>
      <w:proofErr w:type="spellEnd"/>
      <w:r w:rsidRPr="008375A6">
        <w:rPr>
          <w:rFonts w:ascii="Times New Roman" w:hAnsi="Times New Roman" w:cs="Times New Roman"/>
          <w:sz w:val="24"/>
          <w:szCs w:val="24"/>
        </w:rPr>
        <w:t>»                                                                          Ігор ЖЕРЕБІЛОВ</w:t>
      </w:r>
    </w:p>
    <w:p w:rsidR="008375A6" w:rsidRPr="008375A6" w:rsidRDefault="008375A6" w:rsidP="0030751A">
      <w:pPr>
        <w:rPr>
          <w:rFonts w:ascii="Times New Roman" w:hAnsi="Times New Roman" w:cs="Times New Roman"/>
        </w:rPr>
      </w:pPr>
    </w:p>
    <w:p w:rsidR="008375A6" w:rsidRPr="008375A6" w:rsidRDefault="008375A6" w:rsidP="008375A6">
      <w:pPr>
        <w:rPr>
          <w:rFonts w:ascii="Times New Roman" w:hAnsi="Times New Roman" w:cs="Times New Roman"/>
          <w:sz w:val="24"/>
          <w:szCs w:val="24"/>
        </w:rPr>
      </w:pPr>
      <w:r w:rsidRPr="008375A6"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         Дмитро ГАПЧЕНКО</w:t>
      </w:r>
    </w:p>
    <w:p w:rsidR="008375A6" w:rsidRPr="008375A6" w:rsidRDefault="008375A6" w:rsidP="0030751A">
      <w:pPr>
        <w:rPr>
          <w:rFonts w:ascii="Times New Roman" w:hAnsi="Times New Roman" w:cs="Times New Roman"/>
        </w:rPr>
      </w:pPr>
    </w:p>
    <w:p w:rsidR="0030751A" w:rsidRPr="008375A6" w:rsidRDefault="0030751A" w:rsidP="0030751A">
      <w:pPr>
        <w:rPr>
          <w:rFonts w:ascii="Times New Roman" w:hAnsi="Times New Roman" w:cs="Times New Roman"/>
        </w:rPr>
      </w:pPr>
    </w:p>
    <w:p w:rsidR="00867676" w:rsidRPr="008375A6" w:rsidRDefault="00867676" w:rsidP="0030751A">
      <w:pPr>
        <w:rPr>
          <w:rFonts w:ascii="Times New Roman" w:hAnsi="Times New Roman" w:cs="Times New Roman"/>
        </w:rPr>
      </w:pPr>
    </w:p>
    <w:sectPr w:rsidR="00867676" w:rsidRPr="008375A6" w:rsidSect="0030751A">
      <w:type w:val="continuous"/>
      <w:pgSz w:w="11900" w:h="16840"/>
      <w:pgMar w:top="829" w:right="1087" w:bottom="-7" w:left="1179" w:header="0" w:footer="6" w:gutter="0"/>
      <w:cols w:space="934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51A"/>
    <w:rsid w:val="00147116"/>
    <w:rsid w:val="0030751A"/>
    <w:rsid w:val="0033259F"/>
    <w:rsid w:val="0080529D"/>
    <w:rsid w:val="008375A6"/>
    <w:rsid w:val="00867676"/>
    <w:rsid w:val="00985648"/>
    <w:rsid w:val="00A1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14E33"/>
  <w15:chartTrackingRefBased/>
  <w15:docId w15:val="{68744A75-AB89-4F99-901E-1D06B180B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User</cp:lastModifiedBy>
  <cp:revision>3</cp:revision>
  <cp:lastPrinted>2024-07-10T06:43:00Z</cp:lastPrinted>
  <dcterms:created xsi:type="dcterms:W3CDTF">2024-07-10T05:41:00Z</dcterms:created>
  <dcterms:modified xsi:type="dcterms:W3CDTF">2024-07-10T13:18:00Z</dcterms:modified>
</cp:coreProperties>
</file>